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34" w:rsidRPr="009A1EF5" w:rsidRDefault="009A1EF5" w:rsidP="00190134">
      <w:pPr>
        <w:ind w:left="426" w:hanging="283"/>
        <w:jc w:val="center"/>
        <w:rPr>
          <w:b/>
        </w:rPr>
      </w:pPr>
      <w:r w:rsidRPr="009A1EF5">
        <w:rPr>
          <w:b/>
          <w:color w:val="FF0000"/>
        </w:rPr>
        <w:t xml:space="preserve">80. YIL CUMHURİYET ANADOLU LİSESİ </w:t>
      </w:r>
      <w:r w:rsidR="00154735" w:rsidRPr="009A1EF5">
        <w:rPr>
          <w:b/>
          <w:color w:val="FF0000"/>
        </w:rPr>
        <w:t xml:space="preserve">OKUL /KURUM </w:t>
      </w:r>
      <w:r w:rsidR="00190134" w:rsidRPr="009A1EF5">
        <w:rPr>
          <w:b/>
          <w:color w:val="FF0000"/>
        </w:rPr>
        <w:t xml:space="preserve">MÜDÜRLÜĞÜ </w:t>
      </w:r>
      <w:r w:rsidR="00190134" w:rsidRPr="009A1EF5">
        <w:rPr>
          <w:b/>
        </w:rPr>
        <w:t xml:space="preserve">HİZMET BİNASINA ALINACAK ABC TİPİ KURU KİMYEVİ TOZLU(K.K.T) YANGIN SÖNDÜRME CİHAZLARI </w:t>
      </w:r>
      <w:r w:rsidR="003312CB">
        <w:rPr>
          <w:b/>
          <w:color w:val="0070C0"/>
        </w:rPr>
        <w:t>DOLUM</w:t>
      </w:r>
      <w:r w:rsidR="00190134" w:rsidRPr="009A1EF5">
        <w:rPr>
          <w:b/>
        </w:rPr>
        <w:t xml:space="preserve"> TEKNİK ŞARTNAMESİ</w:t>
      </w:r>
    </w:p>
    <w:p w:rsidR="00190134" w:rsidRPr="00190134" w:rsidRDefault="00190134" w:rsidP="00190134">
      <w:pPr>
        <w:ind w:left="426" w:hanging="283"/>
        <w:jc w:val="center"/>
        <w:rPr>
          <w:b/>
        </w:rPr>
      </w:pPr>
    </w:p>
    <w:p w:rsidR="00190134" w:rsidRDefault="009A1EF5" w:rsidP="00190134">
      <w:pPr>
        <w:jc w:val="both"/>
      </w:pPr>
      <w:r w:rsidRPr="009A1EF5">
        <w:rPr>
          <w:color w:val="FF0000"/>
        </w:rPr>
        <w:t>80. Yıl Cumhuriyet Anadolu Lisesi</w:t>
      </w:r>
      <w:r w:rsidR="00190134" w:rsidRPr="009A1EF5">
        <w:rPr>
          <w:color w:val="FF0000"/>
        </w:rPr>
        <w:t xml:space="preserve"> </w:t>
      </w:r>
      <w:r w:rsidR="00190134" w:rsidRPr="009A1EF5">
        <w:t>Müdürlüğü</w:t>
      </w:r>
      <w:r w:rsidR="00190134" w:rsidRPr="009A1EF5">
        <w:rPr>
          <w:b/>
        </w:rPr>
        <w:t xml:space="preserve"> </w:t>
      </w:r>
      <w:r w:rsidR="00190134" w:rsidRPr="009A1EF5">
        <w:t xml:space="preserve">birimlerinin ihtiyacında kullanılmak üzere </w:t>
      </w:r>
      <w:r w:rsidR="00190134" w:rsidRPr="009A1EF5">
        <w:rPr>
          <w:color w:val="FF0000"/>
        </w:rPr>
        <w:t>…</w:t>
      </w:r>
      <w:r w:rsidR="0031673F">
        <w:rPr>
          <w:b/>
          <w:color w:val="FF0000"/>
        </w:rPr>
        <w:t>7</w:t>
      </w:r>
      <w:proofErr w:type="gramStart"/>
      <w:r w:rsidR="00190134" w:rsidRPr="009A1EF5">
        <w:rPr>
          <w:color w:val="FF0000"/>
        </w:rPr>
        <w:t>….</w:t>
      </w:r>
      <w:proofErr w:type="gramEnd"/>
      <w:r w:rsidR="00190134" w:rsidRPr="009A1EF5">
        <w:t xml:space="preserve"> adet </w:t>
      </w:r>
      <w:r w:rsidR="0031673F">
        <w:rPr>
          <w:color w:val="FF0000"/>
        </w:rPr>
        <w:t>6</w:t>
      </w:r>
      <w:r w:rsidR="00190134" w:rsidRPr="009A1EF5">
        <w:rPr>
          <w:color w:val="FF0000"/>
        </w:rPr>
        <w:t xml:space="preserve"> </w:t>
      </w:r>
      <w:proofErr w:type="spellStart"/>
      <w:r w:rsidR="00190134" w:rsidRPr="009A1EF5">
        <w:rPr>
          <w:color w:val="FF0000"/>
        </w:rPr>
        <w:t>kg</w:t>
      </w:r>
      <w:r w:rsidR="00190134" w:rsidRPr="009A1EF5">
        <w:t>.lık</w:t>
      </w:r>
      <w:proofErr w:type="spellEnd"/>
      <w:r w:rsidR="00190134" w:rsidRPr="009A1EF5">
        <w:t xml:space="preserve"> ve </w:t>
      </w:r>
      <w:r w:rsidR="00922AB4" w:rsidRPr="009A1EF5">
        <w:rPr>
          <w:color w:val="FF0000"/>
        </w:rPr>
        <w:t>..</w:t>
      </w:r>
      <w:r w:rsidR="00190134" w:rsidRPr="009A1EF5">
        <w:rPr>
          <w:b/>
          <w:color w:val="FF0000"/>
        </w:rPr>
        <w:t>1</w:t>
      </w:r>
      <w:r w:rsidR="00922AB4" w:rsidRPr="009A1EF5">
        <w:rPr>
          <w:color w:val="FF0000"/>
        </w:rPr>
        <w:t>..</w:t>
      </w:r>
      <w:r w:rsidR="00190134" w:rsidRPr="009A1EF5">
        <w:rPr>
          <w:color w:val="FF0000"/>
        </w:rPr>
        <w:t xml:space="preserve"> </w:t>
      </w:r>
      <w:r w:rsidR="00190134" w:rsidRPr="009A1EF5">
        <w:t xml:space="preserve">adet </w:t>
      </w:r>
      <w:r w:rsidR="00261DDD" w:rsidRPr="000224BC">
        <w:rPr>
          <w:color w:val="FF0000"/>
        </w:rPr>
        <w:t>50</w:t>
      </w:r>
      <w:r w:rsidR="00190134" w:rsidRPr="009A1EF5">
        <w:rPr>
          <w:color w:val="FF0000"/>
        </w:rPr>
        <w:t xml:space="preserve"> kg</w:t>
      </w:r>
      <w:r w:rsidR="00190134" w:rsidRPr="009A1EF5">
        <w:t xml:space="preserve"> kuru kimyevi tozlu(KKT) </w:t>
      </w:r>
      <w:r w:rsidR="00996EED">
        <w:t xml:space="preserve">sürekli basınçlı </w:t>
      </w:r>
      <w:r w:rsidR="00190134" w:rsidRPr="009A1EF5">
        <w:t xml:space="preserve">yangın söndürme tüpü </w:t>
      </w:r>
      <w:r w:rsidR="0031673F">
        <w:t>dolumu yapılacaktır.</w:t>
      </w:r>
    </w:p>
    <w:p w:rsidR="00996EED" w:rsidRPr="009A1EF5" w:rsidRDefault="00996EED" w:rsidP="00190134">
      <w:pPr>
        <w:jc w:val="both"/>
      </w:pPr>
    </w:p>
    <w:p w:rsidR="00190134" w:rsidRPr="009A1EF5" w:rsidRDefault="00190134" w:rsidP="00190134">
      <w:pPr>
        <w:rPr>
          <w:b/>
          <w:u w:val="single"/>
        </w:rPr>
      </w:pPr>
      <w:r w:rsidRPr="009A1EF5">
        <w:rPr>
          <w:b/>
          <w:u w:val="single"/>
        </w:rPr>
        <w:t>A- GENEL ŞARTLAR</w:t>
      </w:r>
    </w:p>
    <w:p w:rsidR="00BD139E" w:rsidRDefault="00BD139E" w:rsidP="00BD139E">
      <w:pPr>
        <w:pStyle w:val="ListeParagraf"/>
        <w:numPr>
          <w:ilvl w:val="0"/>
          <w:numId w:val="1"/>
        </w:numPr>
        <w:spacing w:after="0" w:line="240" w:lineRule="auto"/>
        <w:jc w:val="both"/>
        <w:rPr>
          <w:rFonts w:ascii="Times New Roman" w:hAnsi="Times New Roman"/>
          <w:sz w:val="24"/>
          <w:szCs w:val="24"/>
        </w:rPr>
      </w:pPr>
      <w:r w:rsidRPr="009A1EF5">
        <w:rPr>
          <w:rFonts w:ascii="Times New Roman" w:hAnsi="Times New Roman"/>
          <w:sz w:val="24"/>
          <w:szCs w:val="24"/>
        </w:rPr>
        <w:t xml:space="preserve">Alımı yapılacak bütün kuru kimyevi tozlu (KKT) yangın söndürme cihazları TSE 862 standartlarına uygun </w:t>
      </w:r>
      <w:smartTag w:uri="urn:schemas-microsoft-com:office:smarttags" w:element="metricconverter">
        <w:smartTagPr>
          <w:attr w:name="ProductID" w:val="6 kg"/>
        </w:smartTagPr>
        <w:r w:rsidRPr="009A1EF5">
          <w:rPr>
            <w:rFonts w:ascii="Times New Roman" w:hAnsi="Times New Roman"/>
            <w:color w:val="FF0000"/>
            <w:sz w:val="24"/>
            <w:szCs w:val="24"/>
          </w:rPr>
          <w:t>6 kg</w:t>
        </w:r>
      </w:smartTag>
      <w:r w:rsidRPr="009A1EF5">
        <w:rPr>
          <w:rFonts w:ascii="Times New Roman" w:hAnsi="Times New Roman"/>
          <w:color w:val="FF0000"/>
          <w:sz w:val="24"/>
          <w:szCs w:val="24"/>
        </w:rPr>
        <w:t xml:space="preserve"> </w:t>
      </w:r>
      <w:r w:rsidRPr="009A1EF5">
        <w:rPr>
          <w:rFonts w:ascii="Times New Roman" w:hAnsi="Times New Roman"/>
          <w:sz w:val="24"/>
          <w:szCs w:val="24"/>
        </w:rPr>
        <w:t xml:space="preserve">ve </w:t>
      </w:r>
      <w:r>
        <w:rPr>
          <w:rFonts w:ascii="Times New Roman" w:hAnsi="Times New Roman"/>
          <w:color w:val="FF0000"/>
          <w:sz w:val="24"/>
          <w:szCs w:val="24"/>
        </w:rPr>
        <w:t>50</w:t>
      </w:r>
      <w:r w:rsidRPr="009A1EF5">
        <w:rPr>
          <w:rFonts w:ascii="Times New Roman" w:hAnsi="Times New Roman"/>
          <w:color w:val="FF0000"/>
          <w:sz w:val="24"/>
          <w:szCs w:val="24"/>
        </w:rPr>
        <w:t xml:space="preserve"> kg</w:t>
      </w:r>
      <w:r w:rsidRPr="009A1EF5">
        <w:rPr>
          <w:rFonts w:ascii="Times New Roman" w:hAnsi="Times New Roman"/>
          <w:sz w:val="24"/>
          <w:szCs w:val="24"/>
        </w:rPr>
        <w:t xml:space="preserve"> toz alabilecek kapasitede dolu ve kullanılmaya hazır olacaktır.</w:t>
      </w:r>
    </w:p>
    <w:p w:rsidR="00BD139E" w:rsidRPr="009A1EF5" w:rsidRDefault="00BD139E" w:rsidP="00BD139E">
      <w:pPr>
        <w:pStyle w:val="ListeParagraf"/>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Firma tarafından dolumu </w:t>
      </w:r>
      <w:bookmarkStart w:id="0" w:name="_GoBack"/>
      <w:bookmarkEnd w:id="0"/>
      <w:r>
        <w:rPr>
          <w:rFonts w:ascii="Times New Roman" w:hAnsi="Times New Roman"/>
          <w:sz w:val="24"/>
          <w:szCs w:val="24"/>
        </w:rPr>
        <w:t>yapılacak 7 adet 6 kg’lık ve 1 adet 50 kg’lık yangın tüpleri okuldan teslim alınacak, dolumu yapıldıktan sonra kullanıma hazır bir şekilde okula teslim edilecektir.</w:t>
      </w:r>
    </w:p>
    <w:p w:rsidR="00BD139E" w:rsidRPr="009A1EF5" w:rsidRDefault="00BD139E" w:rsidP="007A1321">
      <w:pPr>
        <w:numPr>
          <w:ilvl w:val="0"/>
          <w:numId w:val="1"/>
        </w:numPr>
        <w:tabs>
          <w:tab w:val="clear" w:pos="502"/>
          <w:tab w:val="num" w:pos="142"/>
        </w:tabs>
        <w:ind w:left="426" w:hanging="284"/>
        <w:jc w:val="both"/>
      </w:pPr>
      <w:r w:rsidRPr="009A1EF5">
        <w:t xml:space="preserve">Kuru kimyevi tozlu yangın söndürücü cihazların </w:t>
      </w:r>
      <w:proofErr w:type="gramStart"/>
      <w:r>
        <w:t xml:space="preserve">dolumu </w:t>
      </w:r>
      <w:r w:rsidRPr="009A1EF5">
        <w:t xml:space="preserve"> TSE’</w:t>
      </w:r>
      <w:r>
        <w:t>y</w:t>
      </w:r>
      <w:r w:rsidRPr="009A1EF5">
        <w:t>e</w:t>
      </w:r>
      <w:proofErr w:type="gramEnd"/>
      <w:r w:rsidRPr="009A1EF5">
        <w:t xml:space="preserve"> uygun olacak, üzerinde orijinal basılı TSE amblemi olmayanlar kabul edilmeyecektir.</w:t>
      </w:r>
    </w:p>
    <w:p w:rsidR="00BD139E" w:rsidRPr="009A1EF5" w:rsidRDefault="00BD139E" w:rsidP="007A1321">
      <w:pPr>
        <w:numPr>
          <w:ilvl w:val="0"/>
          <w:numId w:val="1"/>
        </w:numPr>
        <w:ind w:left="426" w:hanging="284"/>
        <w:jc w:val="both"/>
      </w:pPr>
      <w:r w:rsidRPr="009A1EF5">
        <w:t>Söndürücülerin dış yüzeyleri fırınlanmış kırmızı renk boyalı, çatlak, pürüz, karıncalanma vb. gibi kusurlar bulunmayacaktır.</w:t>
      </w:r>
      <w:r>
        <w:t xml:space="preserve"> Kusurlu olan söndürücüler yenisiyle değiştirilecektir.</w:t>
      </w:r>
    </w:p>
    <w:p w:rsidR="00BD139E" w:rsidRPr="009A1EF5" w:rsidRDefault="00BD139E" w:rsidP="007A1321">
      <w:pPr>
        <w:numPr>
          <w:ilvl w:val="0"/>
          <w:numId w:val="1"/>
        </w:numPr>
        <w:ind w:left="426" w:hanging="284"/>
        <w:jc w:val="both"/>
      </w:pPr>
      <w:r w:rsidRPr="009A1EF5">
        <w:t xml:space="preserve">Yangın söndürme cihazlarının içindeki toz ABC türü yangınlara karşı kesin etkili </w:t>
      </w:r>
      <w:proofErr w:type="spellStart"/>
      <w:r w:rsidRPr="009A1EF5">
        <w:t>Monoamonyum</w:t>
      </w:r>
      <w:proofErr w:type="spellEnd"/>
      <w:r w:rsidRPr="009A1EF5">
        <w:t xml:space="preserve"> fosfat oranı %90 </w:t>
      </w:r>
      <w:proofErr w:type="gramStart"/>
      <w:r w:rsidRPr="009A1EF5">
        <w:t>dan</w:t>
      </w:r>
      <w:proofErr w:type="gramEnd"/>
      <w:r w:rsidRPr="009A1EF5">
        <w:t xml:space="preserve"> az olmayacak ve TSE’ li olacaktır. Tozlar insan sağlığına zarar vermeyen nem ve rutubetten etkilenmeyen, tortulaşmayan nitelikte olacak. Cihazlarda itici gaz olarak Azot gazı kullanılacaktır.</w:t>
      </w:r>
    </w:p>
    <w:p w:rsidR="00BD139E" w:rsidRPr="009A1EF5" w:rsidRDefault="00BD139E" w:rsidP="00BD139E">
      <w:pPr>
        <w:pStyle w:val="ListeParagraf"/>
        <w:numPr>
          <w:ilvl w:val="0"/>
          <w:numId w:val="1"/>
        </w:numPr>
        <w:spacing w:after="0" w:line="240" w:lineRule="auto"/>
        <w:jc w:val="both"/>
        <w:rPr>
          <w:rFonts w:ascii="Times New Roman" w:hAnsi="Times New Roman"/>
          <w:sz w:val="24"/>
          <w:szCs w:val="24"/>
        </w:rPr>
      </w:pPr>
      <w:r w:rsidRPr="009A1EF5">
        <w:rPr>
          <w:rFonts w:ascii="Times New Roman" w:hAnsi="Times New Roman"/>
          <w:sz w:val="24"/>
          <w:szCs w:val="24"/>
        </w:rPr>
        <w:t>Kesin kabulden sonra alımı yapılan kuru kimyevi tozlu cihazlar kurumun belirleyeceği yerlere ve hizmet araçlarına standartlara uygun olarak montaj askısı ve halkası ile MEB Yangın İç Düzenleme Talimatının montajı firmaca ücretsiz olarak yapılacaktır.</w:t>
      </w:r>
    </w:p>
    <w:p w:rsidR="00BD139E" w:rsidRPr="009A1EF5" w:rsidRDefault="00BD139E" w:rsidP="00BD139E">
      <w:pPr>
        <w:pStyle w:val="ListeParagraf"/>
        <w:numPr>
          <w:ilvl w:val="0"/>
          <w:numId w:val="1"/>
        </w:numPr>
        <w:spacing w:after="0" w:line="240" w:lineRule="auto"/>
        <w:ind w:hanging="363"/>
        <w:jc w:val="both"/>
        <w:rPr>
          <w:rFonts w:ascii="Times New Roman" w:hAnsi="Times New Roman"/>
          <w:sz w:val="24"/>
          <w:szCs w:val="24"/>
        </w:rPr>
      </w:pPr>
      <w:r w:rsidRPr="009A1EF5">
        <w:rPr>
          <w:rFonts w:ascii="Times New Roman" w:hAnsi="Times New Roman"/>
          <w:sz w:val="24"/>
          <w:szCs w:val="24"/>
        </w:rPr>
        <w:t>Söndürücülerin tamamının duvara kurumca gösterilen yerlere montajı ücretsiz olarak firma tarafından yapılacaktır.</w:t>
      </w:r>
    </w:p>
    <w:p w:rsidR="00BD139E" w:rsidRPr="009A1EF5" w:rsidRDefault="00BD139E" w:rsidP="00BD139E">
      <w:pPr>
        <w:pStyle w:val="ListeParagraf"/>
        <w:numPr>
          <w:ilvl w:val="0"/>
          <w:numId w:val="1"/>
        </w:numPr>
        <w:spacing w:after="0" w:line="240" w:lineRule="auto"/>
        <w:jc w:val="both"/>
        <w:rPr>
          <w:rFonts w:ascii="Times New Roman" w:hAnsi="Times New Roman"/>
          <w:sz w:val="24"/>
          <w:szCs w:val="24"/>
        </w:rPr>
      </w:pPr>
      <w:r w:rsidRPr="009A1EF5">
        <w:rPr>
          <w:rFonts w:ascii="Times New Roman" w:hAnsi="Times New Roman"/>
          <w:sz w:val="24"/>
          <w:szCs w:val="24"/>
        </w:rPr>
        <w:t>Firmalar Şartnameyi okuduklarını ve aynen kabul ettiklerini belirterek kaşeleyip imzalayacaklar, kabul etmeyenlerin teklifi dikkate alınmayacaktır.</w:t>
      </w:r>
    </w:p>
    <w:p w:rsidR="00BD139E" w:rsidRPr="009A1EF5" w:rsidRDefault="00BD139E" w:rsidP="00BD139E">
      <w:pPr>
        <w:pStyle w:val="ListeParagraf"/>
        <w:numPr>
          <w:ilvl w:val="0"/>
          <w:numId w:val="1"/>
        </w:numPr>
        <w:spacing w:after="0" w:line="240" w:lineRule="auto"/>
        <w:jc w:val="both"/>
        <w:rPr>
          <w:rFonts w:ascii="Times New Roman" w:hAnsi="Times New Roman"/>
          <w:sz w:val="24"/>
          <w:szCs w:val="24"/>
        </w:rPr>
      </w:pPr>
      <w:r w:rsidRPr="009A1EF5">
        <w:rPr>
          <w:rFonts w:ascii="Times New Roman" w:hAnsi="Times New Roman"/>
          <w:sz w:val="24"/>
          <w:szCs w:val="24"/>
        </w:rPr>
        <w:t>Garanti süresi içinde kullanılmadan (kendiliğinden) boşalan yangın söndürücülerin dolumu firma tarafından ücretsiz yapılacaktır.</w:t>
      </w:r>
    </w:p>
    <w:p w:rsidR="00BD139E" w:rsidRDefault="00BD139E" w:rsidP="00BD139E">
      <w:pPr>
        <w:pStyle w:val="ListeParagraf"/>
        <w:numPr>
          <w:ilvl w:val="0"/>
          <w:numId w:val="1"/>
        </w:numPr>
        <w:jc w:val="both"/>
        <w:rPr>
          <w:rFonts w:ascii="Times New Roman" w:hAnsi="Times New Roman"/>
          <w:sz w:val="24"/>
          <w:szCs w:val="24"/>
        </w:rPr>
      </w:pPr>
      <w:r w:rsidRPr="00996EED">
        <w:rPr>
          <w:rFonts w:ascii="Times New Roman" w:hAnsi="Times New Roman"/>
          <w:sz w:val="24"/>
          <w:szCs w:val="24"/>
        </w:rPr>
        <w:t xml:space="preserve">İş sağlığı ve güvenliği mevzuatı gereği Yangın Söndürme Cihazı içerisindeki söndürme maddelerinin güvenlik bilgi formlarının birer nüshaları okul yönetimine verilecektir. </w:t>
      </w:r>
      <w:proofErr w:type="gramStart"/>
      <w:r w:rsidRPr="00996EED">
        <w:rPr>
          <w:rFonts w:ascii="Times New Roman" w:hAnsi="Times New Roman"/>
          <w:sz w:val="24"/>
          <w:szCs w:val="24"/>
        </w:rPr>
        <w:t>(</w:t>
      </w:r>
      <w:proofErr w:type="gramEnd"/>
      <w:r w:rsidRPr="00996EED">
        <w:rPr>
          <w:rFonts w:ascii="Times New Roman" w:hAnsi="Times New Roman"/>
          <w:sz w:val="24"/>
          <w:szCs w:val="24"/>
        </w:rPr>
        <w:t xml:space="preserve">KKT, </w:t>
      </w:r>
      <w:proofErr w:type="spellStart"/>
      <w:r w:rsidRPr="00996EED">
        <w:rPr>
          <w:rFonts w:ascii="Times New Roman" w:hAnsi="Times New Roman"/>
          <w:sz w:val="24"/>
          <w:szCs w:val="24"/>
        </w:rPr>
        <w:t>Fuam</w:t>
      </w:r>
      <w:proofErr w:type="spellEnd"/>
      <w:r w:rsidRPr="00996EED">
        <w:rPr>
          <w:rFonts w:ascii="Times New Roman" w:hAnsi="Times New Roman"/>
          <w:sz w:val="24"/>
          <w:szCs w:val="24"/>
        </w:rPr>
        <w:t xml:space="preserve"> Köpük, HCFC, CO2, … vs.)</w:t>
      </w:r>
    </w:p>
    <w:p w:rsidR="00BD139E" w:rsidRPr="00996EED" w:rsidRDefault="00BD139E" w:rsidP="00BD139E">
      <w:pPr>
        <w:pStyle w:val="ListeParagraf"/>
        <w:numPr>
          <w:ilvl w:val="0"/>
          <w:numId w:val="1"/>
        </w:numPr>
        <w:jc w:val="both"/>
        <w:rPr>
          <w:rFonts w:ascii="Times New Roman" w:hAnsi="Times New Roman"/>
          <w:sz w:val="24"/>
          <w:szCs w:val="24"/>
        </w:rPr>
      </w:pPr>
      <w:r>
        <w:rPr>
          <w:rFonts w:ascii="Times New Roman" w:hAnsi="Times New Roman"/>
          <w:sz w:val="24"/>
          <w:szCs w:val="24"/>
        </w:rPr>
        <w:t>Muayene Kabul Komisyonunca olumlu rapor verildikten sonra ilgili firmaya ödeme yapılacaktır.</w:t>
      </w:r>
    </w:p>
    <w:p w:rsidR="00BD139E" w:rsidRPr="009A1EF5" w:rsidRDefault="00BD139E" w:rsidP="00BD139E">
      <w:pPr>
        <w:pStyle w:val="ListeParagraf"/>
        <w:numPr>
          <w:ilvl w:val="0"/>
          <w:numId w:val="1"/>
        </w:numPr>
        <w:jc w:val="both"/>
        <w:rPr>
          <w:rFonts w:ascii="Times New Roman" w:hAnsi="Times New Roman"/>
          <w:sz w:val="24"/>
          <w:szCs w:val="24"/>
        </w:rPr>
      </w:pPr>
      <w:r>
        <w:rPr>
          <w:rFonts w:ascii="Times New Roman" w:hAnsi="Times New Roman"/>
          <w:sz w:val="24"/>
          <w:szCs w:val="24"/>
        </w:rPr>
        <w:t>Ş</w:t>
      </w:r>
      <w:r w:rsidRPr="009A1EF5">
        <w:rPr>
          <w:rFonts w:ascii="Times New Roman" w:hAnsi="Times New Roman"/>
          <w:sz w:val="24"/>
          <w:szCs w:val="24"/>
        </w:rPr>
        <w:t xml:space="preserve">artnamemiz </w:t>
      </w:r>
      <w:r>
        <w:rPr>
          <w:rFonts w:ascii="Times New Roman" w:hAnsi="Times New Roman"/>
          <w:sz w:val="24"/>
          <w:szCs w:val="24"/>
        </w:rPr>
        <w:t>f</w:t>
      </w:r>
      <w:r w:rsidRPr="009A1EF5">
        <w:rPr>
          <w:rFonts w:ascii="Times New Roman" w:hAnsi="Times New Roman"/>
          <w:sz w:val="24"/>
          <w:szCs w:val="24"/>
        </w:rPr>
        <w:t>irma</w:t>
      </w:r>
      <w:r>
        <w:rPr>
          <w:rFonts w:ascii="Times New Roman" w:hAnsi="Times New Roman"/>
          <w:sz w:val="24"/>
          <w:szCs w:val="24"/>
        </w:rPr>
        <w:t xml:space="preserve"> tarafından</w:t>
      </w:r>
      <w:r w:rsidRPr="009A1EF5">
        <w:rPr>
          <w:rFonts w:ascii="Times New Roman" w:hAnsi="Times New Roman"/>
          <w:sz w:val="24"/>
          <w:szCs w:val="24"/>
        </w:rPr>
        <w:t xml:space="preserve"> teklifle birlikte kaşelenip imzalanacaktır</w:t>
      </w:r>
    </w:p>
    <w:p w:rsidR="00190134" w:rsidRPr="009A1EF5" w:rsidRDefault="00190134" w:rsidP="00190134">
      <w:r w:rsidRPr="009A1EF5">
        <w:rPr>
          <w:b/>
          <w:u w:val="single"/>
        </w:rPr>
        <w:t>B- ÖZEL ŞARTLAR</w:t>
      </w:r>
    </w:p>
    <w:p w:rsidR="003D4CD0" w:rsidRPr="009A1EF5" w:rsidRDefault="003D4CD0" w:rsidP="003D4CD0"/>
    <w:p w:rsidR="00BD139E" w:rsidRPr="00BD139E" w:rsidRDefault="00BD139E" w:rsidP="00BD139E">
      <w:pPr>
        <w:numPr>
          <w:ilvl w:val="0"/>
          <w:numId w:val="9"/>
        </w:numPr>
        <w:jc w:val="both"/>
        <w:rPr>
          <w:bCs/>
        </w:rPr>
      </w:pPr>
      <w:r w:rsidRPr="00BD139E">
        <w:rPr>
          <w:bCs/>
        </w:rPr>
        <w:t xml:space="preserve">Teklif Mektupları idarenin vermiş / yayınlamış olduğu birim fiyat cetveline yazılacak ve kapalı </w:t>
      </w:r>
      <w:proofErr w:type="spellStart"/>
      <w:r w:rsidR="007A1321">
        <w:rPr>
          <w:bCs/>
        </w:rPr>
        <w:t>zarfda</w:t>
      </w:r>
      <w:proofErr w:type="spellEnd"/>
      <w:r w:rsidR="007A1321">
        <w:rPr>
          <w:bCs/>
        </w:rPr>
        <w:t xml:space="preserve"> teslim edilecektir( faks, e mail </w:t>
      </w:r>
      <w:r w:rsidRPr="00BD139E">
        <w:rPr>
          <w:bCs/>
        </w:rPr>
        <w:t>olarak verilecek olan teklif</w:t>
      </w:r>
      <w:r w:rsidR="007A1321">
        <w:rPr>
          <w:bCs/>
        </w:rPr>
        <w:t>ler</w:t>
      </w:r>
      <w:r w:rsidRPr="00BD139E">
        <w:rPr>
          <w:bCs/>
        </w:rPr>
        <w:t xml:space="preserve"> kabul edilmeyecektir)</w:t>
      </w:r>
    </w:p>
    <w:p w:rsidR="00BD139E" w:rsidRPr="00BD139E" w:rsidRDefault="00BD139E" w:rsidP="00BD139E">
      <w:pPr>
        <w:numPr>
          <w:ilvl w:val="0"/>
          <w:numId w:val="9"/>
        </w:numPr>
        <w:jc w:val="both"/>
        <w:rPr>
          <w:bCs/>
        </w:rPr>
      </w:pPr>
      <w:r w:rsidRPr="00BD139E">
        <w:rPr>
          <w:bCs/>
        </w:rPr>
        <w:t>Zamanında verilmeyen, açık adres, kaşe ve imza olmayan teklifler değerlendirilmez</w:t>
      </w:r>
    </w:p>
    <w:p w:rsidR="00BD139E" w:rsidRPr="00BD139E" w:rsidRDefault="00BD139E" w:rsidP="00BD139E">
      <w:pPr>
        <w:numPr>
          <w:ilvl w:val="0"/>
          <w:numId w:val="9"/>
        </w:numPr>
        <w:jc w:val="both"/>
        <w:rPr>
          <w:bCs/>
        </w:rPr>
      </w:pPr>
      <w:r w:rsidRPr="00BD139E">
        <w:rPr>
          <w:bCs/>
        </w:rPr>
        <w:t>Ödeme</w:t>
      </w:r>
      <w:r w:rsidR="007A1321">
        <w:rPr>
          <w:bCs/>
        </w:rPr>
        <w:t>,</w:t>
      </w:r>
      <w:r w:rsidRPr="00BD139E">
        <w:rPr>
          <w:bCs/>
        </w:rPr>
        <w:t xml:space="preserve"> malzeme ve hizmet teslimine müteakip 15 gündür.</w:t>
      </w:r>
    </w:p>
    <w:p w:rsidR="006D422C" w:rsidRPr="009A1EF5" w:rsidRDefault="003D4CD0" w:rsidP="009A1EF5">
      <w:pPr>
        <w:jc w:val="center"/>
      </w:pPr>
      <w:r w:rsidRPr="009A1EF5">
        <w:rPr>
          <w:b/>
          <w:i/>
        </w:rPr>
        <w:t xml:space="preserve"> </w:t>
      </w:r>
      <w:r w:rsidRPr="009A1EF5">
        <w:rPr>
          <w:b/>
          <w:i/>
        </w:rPr>
        <w:tab/>
      </w:r>
      <w:r w:rsidRPr="009A1EF5">
        <w:rPr>
          <w:b/>
          <w:i/>
        </w:rPr>
        <w:tab/>
      </w:r>
      <w:r w:rsidRPr="009A1EF5">
        <w:rPr>
          <w:b/>
          <w:i/>
        </w:rPr>
        <w:tab/>
      </w:r>
      <w:r w:rsidRPr="009A1EF5">
        <w:rPr>
          <w:b/>
          <w:i/>
        </w:rPr>
        <w:tab/>
      </w:r>
      <w:r w:rsidRPr="009A1EF5">
        <w:rPr>
          <w:b/>
          <w:i/>
        </w:rPr>
        <w:tab/>
      </w:r>
      <w:r w:rsidRPr="009A1EF5">
        <w:t xml:space="preserve"> </w:t>
      </w:r>
    </w:p>
    <w:p w:rsidR="003D4CD0" w:rsidRPr="009A1EF5" w:rsidRDefault="003D4CD0" w:rsidP="003D4CD0">
      <w:pPr>
        <w:jc w:val="center"/>
      </w:pPr>
    </w:p>
    <w:p w:rsidR="003D4CD0" w:rsidRPr="009A1EF5" w:rsidRDefault="003D4CD0" w:rsidP="003D4CD0">
      <w:pPr>
        <w:jc w:val="center"/>
      </w:pPr>
    </w:p>
    <w:p w:rsidR="00190134" w:rsidRPr="009A1EF5" w:rsidRDefault="00190134" w:rsidP="00190134">
      <w:proofErr w:type="gramStart"/>
      <w:r w:rsidRPr="009A1EF5">
        <w:t>……………………..</w:t>
      </w:r>
      <w:proofErr w:type="gramEnd"/>
      <w:r w:rsidRPr="009A1EF5">
        <w:t xml:space="preserve">  </w:t>
      </w:r>
      <w:r w:rsidRPr="009A1EF5">
        <w:tab/>
      </w:r>
      <w:r w:rsidRPr="009A1EF5">
        <w:tab/>
      </w:r>
      <w:r w:rsidRPr="009A1EF5">
        <w:tab/>
      </w:r>
      <w:r w:rsidRPr="009A1EF5">
        <w:tab/>
        <w:t xml:space="preserve">              </w:t>
      </w:r>
      <w:r w:rsidRPr="009A1EF5">
        <w:tab/>
      </w:r>
      <w:r w:rsidRPr="009A1EF5">
        <w:tab/>
        <w:t xml:space="preserve"> </w:t>
      </w:r>
      <w:r w:rsidR="009A1EF5" w:rsidRPr="009A1EF5">
        <w:t>Ali TEVŞİ</w:t>
      </w:r>
    </w:p>
    <w:p w:rsidR="00190134" w:rsidRPr="009A1EF5" w:rsidRDefault="009A1EF5" w:rsidP="00190134">
      <w:pPr>
        <w:rPr>
          <w:b/>
          <w:bCs/>
          <w:color w:val="000000"/>
          <w:spacing w:val="-13"/>
        </w:rPr>
      </w:pPr>
      <w:r w:rsidRPr="009A1EF5">
        <w:t>Teklif Veren Firma Yetkilisi</w:t>
      </w:r>
      <w:r w:rsidRPr="009A1EF5">
        <w:tab/>
      </w:r>
      <w:r w:rsidRPr="009A1EF5">
        <w:tab/>
      </w:r>
      <w:r w:rsidRPr="009A1EF5">
        <w:tab/>
      </w:r>
      <w:r w:rsidRPr="009A1EF5">
        <w:tab/>
      </w:r>
      <w:r w:rsidRPr="009A1EF5">
        <w:tab/>
      </w:r>
      <w:r w:rsidRPr="009A1EF5">
        <w:tab/>
        <w:t xml:space="preserve">          Okul</w:t>
      </w:r>
      <w:r w:rsidR="00154735" w:rsidRPr="009A1EF5">
        <w:t xml:space="preserve"> </w:t>
      </w:r>
      <w:r w:rsidR="00190134" w:rsidRPr="009A1EF5">
        <w:t>Müdürü</w:t>
      </w:r>
    </w:p>
    <w:p w:rsidR="00190134" w:rsidRPr="009A1EF5" w:rsidRDefault="009A1EF5" w:rsidP="00190134">
      <w:r w:rsidRPr="009A1EF5">
        <w:t xml:space="preserve">             Kaşe-İ</w:t>
      </w:r>
      <w:r w:rsidR="005A298F">
        <w:t>m</w:t>
      </w:r>
      <w:r w:rsidRPr="009A1EF5">
        <w:t>za</w:t>
      </w:r>
    </w:p>
    <w:sectPr w:rsidR="00190134" w:rsidRPr="009A1EF5" w:rsidSect="007A1321">
      <w:headerReference w:type="even" r:id="rId8"/>
      <w:headerReference w:type="default" r:id="rId9"/>
      <w:footerReference w:type="even" r:id="rId10"/>
      <w:footerReference w:type="default" r:id="rId11"/>
      <w:headerReference w:type="first" r:id="rId12"/>
      <w:footerReference w:type="first" r:id="rId13"/>
      <w:pgSz w:w="11906" w:h="16838"/>
      <w:pgMar w:top="993" w:right="849"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C9" w:rsidRDefault="00C11AC9" w:rsidP="00EC582D">
      <w:r>
        <w:separator/>
      </w:r>
    </w:p>
  </w:endnote>
  <w:endnote w:type="continuationSeparator" w:id="0">
    <w:p w:rsidR="00C11AC9" w:rsidRDefault="00C11AC9" w:rsidP="00EC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5D" w:rsidRDefault="0030095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5D" w:rsidRDefault="0030095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5D" w:rsidRDefault="003009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C9" w:rsidRDefault="00C11AC9" w:rsidP="00EC582D">
      <w:r>
        <w:separator/>
      </w:r>
    </w:p>
  </w:footnote>
  <w:footnote w:type="continuationSeparator" w:id="0">
    <w:p w:rsidR="00C11AC9" w:rsidRDefault="00C11AC9" w:rsidP="00EC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5D" w:rsidRDefault="003009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5D" w:rsidRDefault="0030095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5D" w:rsidRDefault="003009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74D"/>
    <w:multiLevelType w:val="hybridMultilevel"/>
    <w:tmpl w:val="75D86A00"/>
    <w:lvl w:ilvl="0" w:tplc="D980C296">
      <w:start w:val="1"/>
      <w:numFmt w:val="decimal"/>
      <w:lvlText w:val="%1-"/>
      <w:lvlJc w:val="left"/>
      <w:pPr>
        <w:tabs>
          <w:tab w:val="num" w:pos="795"/>
        </w:tabs>
        <w:ind w:left="795" w:hanging="360"/>
      </w:pPr>
      <w:rPr>
        <w:rFonts w:hint="default"/>
      </w:rPr>
    </w:lvl>
    <w:lvl w:ilvl="1" w:tplc="041F0019" w:tentative="1">
      <w:start w:val="1"/>
      <w:numFmt w:val="lowerLetter"/>
      <w:lvlText w:val="%2."/>
      <w:lvlJc w:val="left"/>
      <w:pPr>
        <w:tabs>
          <w:tab w:val="num" w:pos="1515"/>
        </w:tabs>
        <w:ind w:left="1515" w:hanging="360"/>
      </w:p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1">
    <w:nsid w:val="10984E40"/>
    <w:multiLevelType w:val="hybridMultilevel"/>
    <w:tmpl w:val="69F8BA82"/>
    <w:lvl w:ilvl="0" w:tplc="6784C21E">
      <w:start w:val="1"/>
      <w:numFmt w:val="decimal"/>
      <w:lvlText w:val="%1-"/>
      <w:lvlJc w:val="left"/>
      <w:pPr>
        <w:tabs>
          <w:tab w:val="num" w:pos="502"/>
        </w:tabs>
        <w:ind w:left="502" w:hanging="360"/>
      </w:pPr>
      <w:rPr>
        <w:rFonts w:ascii="Times New Roman" w:eastAsia="Times New Roman" w:hAnsi="Times New Roman" w:cs="Times New Roman"/>
      </w:rPr>
    </w:lvl>
    <w:lvl w:ilvl="1" w:tplc="D3BC5B38">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1D21A82"/>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A7B5D4F"/>
    <w:multiLevelType w:val="hybridMultilevel"/>
    <w:tmpl w:val="883279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2C643E7F"/>
    <w:multiLevelType w:val="hybridMultilevel"/>
    <w:tmpl w:val="69F8BA82"/>
    <w:lvl w:ilvl="0" w:tplc="6784C21E">
      <w:start w:val="1"/>
      <w:numFmt w:val="decimal"/>
      <w:lvlText w:val="%1-"/>
      <w:lvlJc w:val="left"/>
      <w:pPr>
        <w:tabs>
          <w:tab w:val="num" w:pos="720"/>
        </w:tabs>
        <w:ind w:left="720" w:hanging="360"/>
      </w:pPr>
      <w:rPr>
        <w:rFonts w:ascii="Times New Roman" w:eastAsia="Times New Roman" w:hAnsi="Times New Roman" w:cs="Times New Roman"/>
      </w:rPr>
    </w:lvl>
    <w:lvl w:ilvl="1" w:tplc="D3BC5B38">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21F14E2"/>
    <w:multiLevelType w:val="hybridMultilevel"/>
    <w:tmpl w:val="69F8BA82"/>
    <w:lvl w:ilvl="0" w:tplc="6784C21E">
      <w:start w:val="1"/>
      <w:numFmt w:val="decimal"/>
      <w:lvlText w:val="%1-"/>
      <w:lvlJc w:val="left"/>
      <w:pPr>
        <w:tabs>
          <w:tab w:val="num" w:pos="720"/>
        </w:tabs>
        <w:ind w:left="720" w:hanging="360"/>
      </w:pPr>
      <w:rPr>
        <w:rFonts w:ascii="Times New Roman" w:eastAsia="Times New Roman" w:hAnsi="Times New Roman" w:cs="Times New Roman"/>
      </w:rPr>
    </w:lvl>
    <w:lvl w:ilvl="1" w:tplc="D3BC5B38">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5E13D65"/>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4F8700B"/>
    <w:multiLevelType w:val="multilevel"/>
    <w:tmpl w:val="041F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EF22974"/>
    <w:multiLevelType w:val="hybridMultilevel"/>
    <w:tmpl w:val="A4549BB8"/>
    <w:lvl w:ilvl="0" w:tplc="3D50B04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0"/>
  </w:num>
  <w:num w:numId="5">
    <w:abstractNumId w:val="5"/>
  </w:num>
  <w:num w:numId="6">
    <w:abstractNumId w:val="4"/>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9B"/>
    <w:rsid w:val="000224BC"/>
    <w:rsid w:val="000236E2"/>
    <w:rsid w:val="0003107E"/>
    <w:rsid w:val="00031DE1"/>
    <w:rsid w:val="00034110"/>
    <w:rsid w:val="00034333"/>
    <w:rsid w:val="0004243E"/>
    <w:rsid w:val="00050E2E"/>
    <w:rsid w:val="000940EC"/>
    <w:rsid w:val="00097A1A"/>
    <w:rsid w:val="000A3B64"/>
    <w:rsid w:val="000B3909"/>
    <w:rsid w:val="000B5358"/>
    <w:rsid w:val="000D38F8"/>
    <w:rsid w:val="000D718F"/>
    <w:rsid w:val="000E2767"/>
    <w:rsid w:val="000F02A6"/>
    <w:rsid w:val="00136093"/>
    <w:rsid w:val="00146733"/>
    <w:rsid w:val="00154735"/>
    <w:rsid w:val="00190134"/>
    <w:rsid w:val="001A02A9"/>
    <w:rsid w:val="001A0BA6"/>
    <w:rsid w:val="001A501A"/>
    <w:rsid w:val="001A579B"/>
    <w:rsid w:val="001C3876"/>
    <w:rsid w:val="001C56F7"/>
    <w:rsid w:val="001E4550"/>
    <w:rsid w:val="001E51BC"/>
    <w:rsid w:val="00201D06"/>
    <w:rsid w:val="00220D47"/>
    <w:rsid w:val="002303B6"/>
    <w:rsid w:val="0023175B"/>
    <w:rsid w:val="002418CF"/>
    <w:rsid w:val="002478FE"/>
    <w:rsid w:val="00260DB4"/>
    <w:rsid w:val="00261DDD"/>
    <w:rsid w:val="002664D0"/>
    <w:rsid w:val="002843A5"/>
    <w:rsid w:val="00286D4B"/>
    <w:rsid w:val="0028724D"/>
    <w:rsid w:val="002B0630"/>
    <w:rsid w:val="002D33A3"/>
    <w:rsid w:val="002D74C0"/>
    <w:rsid w:val="002E03A9"/>
    <w:rsid w:val="002E09AB"/>
    <w:rsid w:val="002E240C"/>
    <w:rsid w:val="002F6731"/>
    <w:rsid w:val="0030095D"/>
    <w:rsid w:val="00307D3A"/>
    <w:rsid w:val="0031673F"/>
    <w:rsid w:val="003312CB"/>
    <w:rsid w:val="00332FFF"/>
    <w:rsid w:val="0034070A"/>
    <w:rsid w:val="00360AC0"/>
    <w:rsid w:val="003610BC"/>
    <w:rsid w:val="003831C3"/>
    <w:rsid w:val="003A092A"/>
    <w:rsid w:val="003B302A"/>
    <w:rsid w:val="003D36C3"/>
    <w:rsid w:val="003D4CD0"/>
    <w:rsid w:val="003F403F"/>
    <w:rsid w:val="00405D6D"/>
    <w:rsid w:val="00423959"/>
    <w:rsid w:val="00432DEF"/>
    <w:rsid w:val="0044453B"/>
    <w:rsid w:val="0046605E"/>
    <w:rsid w:val="004758AF"/>
    <w:rsid w:val="00477065"/>
    <w:rsid w:val="00482B97"/>
    <w:rsid w:val="004951B9"/>
    <w:rsid w:val="004A4CF5"/>
    <w:rsid w:val="004C19BB"/>
    <w:rsid w:val="004C367A"/>
    <w:rsid w:val="004C7097"/>
    <w:rsid w:val="004D42B4"/>
    <w:rsid w:val="004D4F7B"/>
    <w:rsid w:val="004E7917"/>
    <w:rsid w:val="004F483E"/>
    <w:rsid w:val="00544D8E"/>
    <w:rsid w:val="005470AC"/>
    <w:rsid w:val="0055574A"/>
    <w:rsid w:val="00576BBA"/>
    <w:rsid w:val="00587A84"/>
    <w:rsid w:val="00597897"/>
    <w:rsid w:val="005A25D4"/>
    <w:rsid w:val="005A298F"/>
    <w:rsid w:val="005A58CE"/>
    <w:rsid w:val="005B4908"/>
    <w:rsid w:val="005B5405"/>
    <w:rsid w:val="005F38FF"/>
    <w:rsid w:val="00605A0A"/>
    <w:rsid w:val="00621875"/>
    <w:rsid w:val="006265FA"/>
    <w:rsid w:val="00631695"/>
    <w:rsid w:val="006345B1"/>
    <w:rsid w:val="00650740"/>
    <w:rsid w:val="00662F3F"/>
    <w:rsid w:val="00676559"/>
    <w:rsid w:val="00681A88"/>
    <w:rsid w:val="006877BA"/>
    <w:rsid w:val="00692028"/>
    <w:rsid w:val="00692342"/>
    <w:rsid w:val="00695011"/>
    <w:rsid w:val="006960EA"/>
    <w:rsid w:val="006A0385"/>
    <w:rsid w:val="006D422C"/>
    <w:rsid w:val="006D4C6A"/>
    <w:rsid w:val="006E5F8D"/>
    <w:rsid w:val="00700605"/>
    <w:rsid w:val="00710E4C"/>
    <w:rsid w:val="0071139A"/>
    <w:rsid w:val="00712FF9"/>
    <w:rsid w:val="007132AB"/>
    <w:rsid w:val="007277E2"/>
    <w:rsid w:val="00731002"/>
    <w:rsid w:val="00740084"/>
    <w:rsid w:val="00740DAA"/>
    <w:rsid w:val="007427E9"/>
    <w:rsid w:val="007448E0"/>
    <w:rsid w:val="007450A7"/>
    <w:rsid w:val="007762AA"/>
    <w:rsid w:val="00782685"/>
    <w:rsid w:val="00787F4A"/>
    <w:rsid w:val="00787FD9"/>
    <w:rsid w:val="007A1321"/>
    <w:rsid w:val="007A27FD"/>
    <w:rsid w:val="007A5242"/>
    <w:rsid w:val="007C44A0"/>
    <w:rsid w:val="007C4C40"/>
    <w:rsid w:val="007E48A8"/>
    <w:rsid w:val="007F4B7A"/>
    <w:rsid w:val="00812108"/>
    <w:rsid w:val="00823AB3"/>
    <w:rsid w:val="008421A7"/>
    <w:rsid w:val="00842C4C"/>
    <w:rsid w:val="00845225"/>
    <w:rsid w:val="00851A79"/>
    <w:rsid w:val="0085349E"/>
    <w:rsid w:val="0085445F"/>
    <w:rsid w:val="00877B7E"/>
    <w:rsid w:val="008816B1"/>
    <w:rsid w:val="00885323"/>
    <w:rsid w:val="008915BD"/>
    <w:rsid w:val="008A62DD"/>
    <w:rsid w:val="008F3760"/>
    <w:rsid w:val="00922AB4"/>
    <w:rsid w:val="00931983"/>
    <w:rsid w:val="00941450"/>
    <w:rsid w:val="00973765"/>
    <w:rsid w:val="00981B94"/>
    <w:rsid w:val="00996EED"/>
    <w:rsid w:val="009A0F74"/>
    <w:rsid w:val="009A1EF5"/>
    <w:rsid w:val="009A295A"/>
    <w:rsid w:val="009A3150"/>
    <w:rsid w:val="009B3CED"/>
    <w:rsid w:val="009B456D"/>
    <w:rsid w:val="009D0D25"/>
    <w:rsid w:val="009F7880"/>
    <w:rsid w:val="00A00894"/>
    <w:rsid w:val="00A00EB0"/>
    <w:rsid w:val="00A163E4"/>
    <w:rsid w:val="00A224EC"/>
    <w:rsid w:val="00A25889"/>
    <w:rsid w:val="00A362B3"/>
    <w:rsid w:val="00A43CEC"/>
    <w:rsid w:val="00A65564"/>
    <w:rsid w:val="00A740B1"/>
    <w:rsid w:val="00A76744"/>
    <w:rsid w:val="00A80E48"/>
    <w:rsid w:val="00A8204D"/>
    <w:rsid w:val="00A87E45"/>
    <w:rsid w:val="00A90A9B"/>
    <w:rsid w:val="00A960D1"/>
    <w:rsid w:val="00AA6085"/>
    <w:rsid w:val="00AC227A"/>
    <w:rsid w:val="00AC484B"/>
    <w:rsid w:val="00AC4F25"/>
    <w:rsid w:val="00AC7D79"/>
    <w:rsid w:val="00AD71DA"/>
    <w:rsid w:val="00AE64A0"/>
    <w:rsid w:val="00B07907"/>
    <w:rsid w:val="00B1488B"/>
    <w:rsid w:val="00B269D3"/>
    <w:rsid w:val="00B43D25"/>
    <w:rsid w:val="00B54DE0"/>
    <w:rsid w:val="00B56493"/>
    <w:rsid w:val="00B57DCB"/>
    <w:rsid w:val="00B57E0D"/>
    <w:rsid w:val="00B9127D"/>
    <w:rsid w:val="00B926DA"/>
    <w:rsid w:val="00B96AEF"/>
    <w:rsid w:val="00BC1675"/>
    <w:rsid w:val="00BD04F4"/>
    <w:rsid w:val="00BD139E"/>
    <w:rsid w:val="00BD3BB6"/>
    <w:rsid w:val="00BD470D"/>
    <w:rsid w:val="00BE1839"/>
    <w:rsid w:val="00BF2806"/>
    <w:rsid w:val="00BF2F56"/>
    <w:rsid w:val="00BF56A6"/>
    <w:rsid w:val="00C11AC9"/>
    <w:rsid w:val="00C171BC"/>
    <w:rsid w:val="00C36544"/>
    <w:rsid w:val="00C37839"/>
    <w:rsid w:val="00C74BDD"/>
    <w:rsid w:val="00CA5604"/>
    <w:rsid w:val="00CC3B3B"/>
    <w:rsid w:val="00CD0DF9"/>
    <w:rsid w:val="00CD1C93"/>
    <w:rsid w:val="00CF0982"/>
    <w:rsid w:val="00D4476A"/>
    <w:rsid w:val="00D4484B"/>
    <w:rsid w:val="00D523A6"/>
    <w:rsid w:val="00D57B7C"/>
    <w:rsid w:val="00D57BB7"/>
    <w:rsid w:val="00D663DF"/>
    <w:rsid w:val="00D91016"/>
    <w:rsid w:val="00D91A9C"/>
    <w:rsid w:val="00D94376"/>
    <w:rsid w:val="00D94798"/>
    <w:rsid w:val="00DC0C70"/>
    <w:rsid w:val="00DC31A9"/>
    <w:rsid w:val="00E0237F"/>
    <w:rsid w:val="00E17AFD"/>
    <w:rsid w:val="00E25306"/>
    <w:rsid w:val="00E26DAB"/>
    <w:rsid w:val="00E70A03"/>
    <w:rsid w:val="00E70EEB"/>
    <w:rsid w:val="00E85786"/>
    <w:rsid w:val="00E877C0"/>
    <w:rsid w:val="00EA4259"/>
    <w:rsid w:val="00EB1E73"/>
    <w:rsid w:val="00EC582D"/>
    <w:rsid w:val="00EE0AAF"/>
    <w:rsid w:val="00F35731"/>
    <w:rsid w:val="00F47FB8"/>
    <w:rsid w:val="00F51636"/>
    <w:rsid w:val="00F635F6"/>
    <w:rsid w:val="00F70EFD"/>
    <w:rsid w:val="00F74E71"/>
    <w:rsid w:val="00F7751C"/>
    <w:rsid w:val="00F90D31"/>
    <w:rsid w:val="00FA06D0"/>
    <w:rsid w:val="00FA231A"/>
    <w:rsid w:val="00FA49BA"/>
    <w:rsid w:val="00FA4E13"/>
    <w:rsid w:val="00FA774A"/>
    <w:rsid w:val="00FE1F30"/>
    <w:rsid w:val="00FF540F"/>
    <w:rsid w:val="00FF7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A90A9B"/>
    <w:pPr>
      <w:spacing w:before="240" w:after="60"/>
      <w:jc w:val="center"/>
      <w:outlineLvl w:val="0"/>
    </w:pPr>
    <w:rPr>
      <w:rFonts w:ascii="Arial" w:hAnsi="Arial" w:cs="Arial"/>
      <w:b/>
      <w:bCs/>
      <w:kern w:val="28"/>
      <w:sz w:val="32"/>
      <w:szCs w:val="32"/>
    </w:rPr>
  </w:style>
  <w:style w:type="character" w:customStyle="1" w:styleId="KonuBalChar">
    <w:name w:val="Konu Başlığı Char"/>
    <w:basedOn w:val="VarsaylanParagrafYazTipi"/>
    <w:link w:val="KonuBal"/>
    <w:rsid w:val="00A90A9B"/>
    <w:rPr>
      <w:rFonts w:ascii="Arial" w:eastAsia="Times New Roman" w:hAnsi="Arial" w:cs="Arial"/>
      <w:b/>
      <w:bCs/>
      <w:kern w:val="28"/>
      <w:sz w:val="32"/>
      <w:szCs w:val="32"/>
      <w:lang w:eastAsia="tr-TR"/>
    </w:rPr>
  </w:style>
  <w:style w:type="paragraph" w:styleId="GvdeMetni">
    <w:name w:val="Body Text"/>
    <w:basedOn w:val="Normal"/>
    <w:link w:val="GvdeMetniChar"/>
    <w:rsid w:val="00A90A9B"/>
    <w:pPr>
      <w:spacing w:after="120"/>
    </w:pPr>
  </w:style>
  <w:style w:type="character" w:customStyle="1" w:styleId="GvdeMetniChar">
    <w:name w:val="Gövde Metni Char"/>
    <w:basedOn w:val="VarsaylanParagrafYazTipi"/>
    <w:link w:val="GvdeMetni"/>
    <w:rsid w:val="00A90A9B"/>
    <w:rPr>
      <w:rFonts w:ascii="Times New Roman" w:eastAsia="Times New Roman" w:hAnsi="Times New Roman" w:cs="Times New Roman"/>
      <w:sz w:val="24"/>
      <w:szCs w:val="24"/>
      <w:lang w:eastAsia="tr-TR"/>
    </w:rPr>
  </w:style>
  <w:style w:type="paragraph" w:styleId="AltKonuBal">
    <w:name w:val="Subtitle"/>
    <w:basedOn w:val="Normal"/>
    <w:link w:val="AltKonuBalChar"/>
    <w:qFormat/>
    <w:rsid w:val="00A90A9B"/>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A90A9B"/>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04243E"/>
    <w:rPr>
      <w:rFonts w:ascii="Tahoma" w:hAnsi="Tahoma" w:cs="Tahoma"/>
      <w:sz w:val="16"/>
      <w:szCs w:val="16"/>
    </w:rPr>
  </w:style>
  <w:style w:type="character" w:customStyle="1" w:styleId="BalonMetniChar">
    <w:name w:val="Balon Metni Char"/>
    <w:basedOn w:val="VarsaylanParagrafYazTipi"/>
    <w:link w:val="BalonMetni"/>
    <w:uiPriority w:val="99"/>
    <w:semiHidden/>
    <w:rsid w:val="0004243E"/>
    <w:rPr>
      <w:rFonts w:ascii="Tahoma" w:eastAsia="Times New Roman" w:hAnsi="Tahoma" w:cs="Tahoma"/>
      <w:sz w:val="16"/>
      <w:szCs w:val="16"/>
      <w:lang w:eastAsia="tr-TR"/>
    </w:rPr>
  </w:style>
  <w:style w:type="paragraph" w:styleId="stbilgi">
    <w:name w:val="header"/>
    <w:basedOn w:val="Normal"/>
    <w:link w:val="stbilgiChar"/>
    <w:uiPriority w:val="99"/>
    <w:unhideWhenUsed/>
    <w:rsid w:val="00EC582D"/>
    <w:pPr>
      <w:tabs>
        <w:tab w:val="center" w:pos="4536"/>
        <w:tab w:val="right" w:pos="9072"/>
      </w:tabs>
    </w:pPr>
  </w:style>
  <w:style w:type="character" w:customStyle="1" w:styleId="stbilgiChar">
    <w:name w:val="Üstbilgi Char"/>
    <w:basedOn w:val="VarsaylanParagrafYazTipi"/>
    <w:link w:val="stbilgi"/>
    <w:uiPriority w:val="99"/>
    <w:rsid w:val="00EC582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C582D"/>
    <w:pPr>
      <w:tabs>
        <w:tab w:val="center" w:pos="4536"/>
        <w:tab w:val="right" w:pos="9072"/>
      </w:tabs>
    </w:pPr>
  </w:style>
  <w:style w:type="character" w:customStyle="1" w:styleId="AltbilgiChar">
    <w:name w:val="Altbilgi Char"/>
    <w:basedOn w:val="VarsaylanParagrafYazTipi"/>
    <w:link w:val="Altbilgi"/>
    <w:uiPriority w:val="99"/>
    <w:rsid w:val="00EC582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90134"/>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A90A9B"/>
    <w:pPr>
      <w:spacing w:before="240" w:after="60"/>
      <w:jc w:val="center"/>
      <w:outlineLvl w:val="0"/>
    </w:pPr>
    <w:rPr>
      <w:rFonts w:ascii="Arial" w:hAnsi="Arial" w:cs="Arial"/>
      <w:b/>
      <w:bCs/>
      <w:kern w:val="28"/>
      <w:sz w:val="32"/>
      <w:szCs w:val="32"/>
    </w:rPr>
  </w:style>
  <w:style w:type="character" w:customStyle="1" w:styleId="KonuBalChar">
    <w:name w:val="Konu Başlığı Char"/>
    <w:basedOn w:val="VarsaylanParagrafYazTipi"/>
    <w:link w:val="KonuBal"/>
    <w:rsid w:val="00A90A9B"/>
    <w:rPr>
      <w:rFonts w:ascii="Arial" w:eastAsia="Times New Roman" w:hAnsi="Arial" w:cs="Arial"/>
      <w:b/>
      <w:bCs/>
      <w:kern w:val="28"/>
      <w:sz w:val="32"/>
      <w:szCs w:val="32"/>
      <w:lang w:eastAsia="tr-TR"/>
    </w:rPr>
  </w:style>
  <w:style w:type="paragraph" w:styleId="GvdeMetni">
    <w:name w:val="Body Text"/>
    <w:basedOn w:val="Normal"/>
    <w:link w:val="GvdeMetniChar"/>
    <w:rsid w:val="00A90A9B"/>
    <w:pPr>
      <w:spacing w:after="120"/>
    </w:pPr>
  </w:style>
  <w:style w:type="character" w:customStyle="1" w:styleId="GvdeMetniChar">
    <w:name w:val="Gövde Metni Char"/>
    <w:basedOn w:val="VarsaylanParagrafYazTipi"/>
    <w:link w:val="GvdeMetni"/>
    <w:rsid w:val="00A90A9B"/>
    <w:rPr>
      <w:rFonts w:ascii="Times New Roman" w:eastAsia="Times New Roman" w:hAnsi="Times New Roman" w:cs="Times New Roman"/>
      <w:sz w:val="24"/>
      <w:szCs w:val="24"/>
      <w:lang w:eastAsia="tr-TR"/>
    </w:rPr>
  </w:style>
  <w:style w:type="paragraph" w:styleId="AltKonuBal">
    <w:name w:val="Subtitle"/>
    <w:basedOn w:val="Normal"/>
    <w:link w:val="AltKonuBalChar"/>
    <w:qFormat/>
    <w:rsid w:val="00A90A9B"/>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A90A9B"/>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04243E"/>
    <w:rPr>
      <w:rFonts w:ascii="Tahoma" w:hAnsi="Tahoma" w:cs="Tahoma"/>
      <w:sz w:val="16"/>
      <w:szCs w:val="16"/>
    </w:rPr>
  </w:style>
  <w:style w:type="character" w:customStyle="1" w:styleId="BalonMetniChar">
    <w:name w:val="Balon Metni Char"/>
    <w:basedOn w:val="VarsaylanParagrafYazTipi"/>
    <w:link w:val="BalonMetni"/>
    <w:uiPriority w:val="99"/>
    <w:semiHidden/>
    <w:rsid w:val="0004243E"/>
    <w:rPr>
      <w:rFonts w:ascii="Tahoma" w:eastAsia="Times New Roman" w:hAnsi="Tahoma" w:cs="Tahoma"/>
      <w:sz w:val="16"/>
      <w:szCs w:val="16"/>
      <w:lang w:eastAsia="tr-TR"/>
    </w:rPr>
  </w:style>
  <w:style w:type="paragraph" w:styleId="stbilgi">
    <w:name w:val="header"/>
    <w:basedOn w:val="Normal"/>
    <w:link w:val="stbilgiChar"/>
    <w:uiPriority w:val="99"/>
    <w:unhideWhenUsed/>
    <w:rsid w:val="00EC582D"/>
    <w:pPr>
      <w:tabs>
        <w:tab w:val="center" w:pos="4536"/>
        <w:tab w:val="right" w:pos="9072"/>
      </w:tabs>
    </w:pPr>
  </w:style>
  <w:style w:type="character" w:customStyle="1" w:styleId="stbilgiChar">
    <w:name w:val="Üstbilgi Char"/>
    <w:basedOn w:val="VarsaylanParagrafYazTipi"/>
    <w:link w:val="stbilgi"/>
    <w:uiPriority w:val="99"/>
    <w:rsid w:val="00EC582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C582D"/>
    <w:pPr>
      <w:tabs>
        <w:tab w:val="center" w:pos="4536"/>
        <w:tab w:val="right" w:pos="9072"/>
      </w:tabs>
    </w:pPr>
  </w:style>
  <w:style w:type="character" w:customStyle="1" w:styleId="AltbilgiChar">
    <w:name w:val="Altbilgi Char"/>
    <w:basedOn w:val="VarsaylanParagrafYazTipi"/>
    <w:link w:val="Altbilgi"/>
    <w:uiPriority w:val="99"/>
    <w:rsid w:val="00EC582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9013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430</Words>
  <Characters>2455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Asef KAYGUSUZ</dc:creator>
  <cp:lastModifiedBy>Lenovo</cp:lastModifiedBy>
  <cp:revision>13</cp:revision>
  <cp:lastPrinted>2014-10-10T08:54:00Z</cp:lastPrinted>
  <dcterms:created xsi:type="dcterms:W3CDTF">2024-05-14T06:40:00Z</dcterms:created>
  <dcterms:modified xsi:type="dcterms:W3CDTF">2024-05-15T08:43:00Z</dcterms:modified>
</cp:coreProperties>
</file>